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A4589" w14:textId="77777777" w:rsidR="001A0E2D" w:rsidRPr="001A0E2D" w:rsidRDefault="001A0E2D" w:rsidP="001A0E2D">
      <w:pPr>
        <w:rPr>
          <w:rFonts w:ascii="Times New Roman" w:hAnsi="Times New Roman" w:cs="Times New Roman"/>
          <w:b/>
          <w:bCs/>
          <w:color w:val="5F497A" w:themeColor="accent4" w:themeShade="BF"/>
          <w:sz w:val="40"/>
          <w:szCs w:val="40"/>
        </w:rPr>
      </w:pPr>
      <w:r w:rsidRPr="001A0E2D">
        <w:rPr>
          <w:rFonts w:ascii="Times New Roman" w:hAnsi="Times New Roman" w:cs="Times New Roman"/>
          <w:b/>
          <w:bCs/>
          <w:color w:val="5F497A" w:themeColor="accent4" w:themeShade="BF"/>
          <w:sz w:val="40"/>
          <w:szCs w:val="40"/>
        </w:rPr>
        <w:t>Hadiths on the Importance of Salah (Prayer)</w:t>
      </w:r>
    </w:p>
    <w:p w14:paraId="1EE5A8F2" w14:textId="77777777" w:rsidR="001A0E2D" w:rsidRPr="001A0E2D" w:rsidRDefault="001A0E2D" w:rsidP="001A0E2D">
      <w:pPr>
        <w:rPr>
          <w:rFonts w:ascii="Times New Roman" w:hAnsi="Times New Roman" w:cs="Times New Roman"/>
          <w:sz w:val="24"/>
          <w:szCs w:val="24"/>
        </w:rPr>
      </w:pPr>
    </w:p>
    <w:p w14:paraId="24A62700" w14:textId="0BA54C57" w:rsidR="003D517B" w:rsidRPr="001A0E2D" w:rsidRDefault="00000000">
      <w:pPr>
        <w:rPr>
          <w:rFonts w:ascii="Times New Roman" w:hAnsi="Times New Roman" w:cs="Times New Roman"/>
          <w:sz w:val="24"/>
          <w:szCs w:val="24"/>
        </w:rPr>
      </w:pPr>
      <w:r w:rsidRPr="001A0E2D">
        <w:rPr>
          <w:rFonts w:ascii="Times New Roman" w:hAnsi="Times New Roman" w:cs="Times New Roman"/>
          <w:sz w:val="24"/>
          <w:szCs w:val="24"/>
        </w:rPr>
        <w:t>1. The first matter that the slave will be brought to account for on the Day of Judgment is the prayer. If it is sound, then the rest of his deeds will be sound. And if it is bad, then the rest of his deeds will be bad.</w:t>
      </w:r>
      <w:r w:rsidR="001A0E2D">
        <w:rPr>
          <w:rFonts w:ascii="Times New Roman" w:hAnsi="Times New Roman" w:cs="Times New Roman"/>
          <w:sz w:val="24"/>
          <w:szCs w:val="24"/>
        </w:rPr>
        <w:t xml:space="preserve"> </w:t>
      </w:r>
      <w:r w:rsidRPr="001A0E2D">
        <w:rPr>
          <w:rFonts w:ascii="Times New Roman" w:hAnsi="Times New Roman" w:cs="Times New Roman"/>
          <w:sz w:val="16"/>
          <w:szCs w:val="16"/>
        </w:rPr>
        <w:t>Source: Jami` at-Tirmidhi, Hadith 413 – Hasan</w:t>
      </w:r>
    </w:p>
    <w:p w14:paraId="45E372F9" w14:textId="1E3CD7B4" w:rsidR="003D517B" w:rsidRPr="001A0E2D" w:rsidRDefault="00000000">
      <w:pPr>
        <w:rPr>
          <w:rFonts w:ascii="Times New Roman" w:hAnsi="Times New Roman" w:cs="Times New Roman"/>
          <w:sz w:val="24"/>
          <w:szCs w:val="24"/>
        </w:rPr>
      </w:pPr>
      <w:r w:rsidRPr="001A0E2D">
        <w:rPr>
          <w:rFonts w:ascii="Times New Roman" w:hAnsi="Times New Roman" w:cs="Times New Roman"/>
          <w:sz w:val="24"/>
          <w:szCs w:val="24"/>
        </w:rPr>
        <w:t>2. The covenant that stands between us and them is the prayer; whoever abandons it has committed disbelief.</w:t>
      </w:r>
      <w:r w:rsidR="001A0E2D">
        <w:rPr>
          <w:rFonts w:ascii="Times New Roman" w:hAnsi="Times New Roman" w:cs="Times New Roman"/>
          <w:sz w:val="24"/>
          <w:szCs w:val="24"/>
        </w:rPr>
        <w:t xml:space="preserve"> </w:t>
      </w:r>
      <w:r w:rsidRPr="001A0E2D">
        <w:rPr>
          <w:rFonts w:ascii="Times New Roman" w:hAnsi="Times New Roman" w:cs="Times New Roman"/>
          <w:sz w:val="16"/>
          <w:szCs w:val="16"/>
        </w:rPr>
        <w:t>Source: Sunan an-Nasa’i, Hadith 463; Ahmad, Hadith 22428 – Sahih</w:t>
      </w:r>
    </w:p>
    <w:p w14:paraId="41BE9D96" w14:textId="77777777" w:rsidR="003D517B" w:rsidRPr="001A0E2D" w:rsidRDefault="003D517B">
      <w:pPr>
        <w:rPr>
          <w:rFonts w:ascii="Times New Roman" w:hAnsi="Times New Roman" w:cs="Times New Roman"/>
          <w:sz w:val="24"/>
          <w:szCs w:val="24"/>
        </w:rPr>
      </w:pPr>
    </w:p>
    <w:p w14:paraId="32C262FD" w14:textId="6C575162" w:rsidR="003D517B" w:rsidRPr="001A0E2D" w:rsidRDefault="00000000">
      <w:pPr>
        <w:rPr>
          <w:rFonts w:ascii="Times New Roman" w:hAnsi="Times New Roman" w:cs="Times New Roman"/>
          <w:sz w:val="24"/>
          <w:szCs w:val="24"/>
        </w:rPr>
      </w:pPr>
      <w:r w:rsidRPr="001A0E2D">
        <w:rPr>
          <w:rFonts w:ascii="Times New Roman" w:hAnsi="Times New Roman" w:cs="Times New Roman"/>
          <w:sz w:val="24"/>
          <w:szCs w:val="24"/>
        </w:rPr>
        <w:t>3. Islam is built on five pillars: testifying that there is no god but Allah and that Muhammad is the Messenger of Allah, establishing the prayer, paying zakah, fasting Ramadan, and performing Hajj to the House.</w:t>
      </w:r>
      <w:r w:rsidR="001A0E2D">
        <w:rPr>
          <w:rFonts w:ascii="Times New Roman" w:hAnsi="Times New Roman" w:cs="Times New Roman"/>
          <w:sz w:val="24"/>
          <w:szCs w:val="24"/>
        </w:rPr>
        <w:t xml:space="preserve"> </w:t>
      </w:r>
      <w:r w:rsidRPr="001A0E2D">
        <w:rPr>
          <w:rFonts w:ascii="Times New Roman" w:hAnsi="Times New Roman" w:cs="Times New Roman"/>
          <w:sz w:val="16"/>
          <w:szCs w:val="16"/>
        </w:rPr>
        <w:t>Source: Sahih al-Bukhari, Hadith 8; Sahih Muslim, Hadith 16</w:t>
      </w:r>
    </w:p>
    <w:p w14:paraId="665C5A3A" w14:textId="77777777" w:rsidR="003D517B" w:rsidRPr="001A0E2D" w:rsidRDefault="003D517B">
      <w:pPr>
        <w:rPr>
          <w:rFonts w:ascii="Times New Roman" w:hAnsi="Times New Roman" w:cs="Times New Roman"/>
          <w:sz w:val="24"/>
          <w:szCs w:val="24"/>
        </w:rPr>
      </w:pPr>
    </w:p>
    <w:p w14:paraId="58E377C3" w14:textId="0DAC305E" w:rsidR="003D517B" w:rsidRPr="001A0E2D" w:rsidRDefault="00000000">
      <w:pPr>
        <w:rPr>
          <w:rFonts w:ascii="Times New Roman" w:hAnsi="Times New Roman" w:cs="Times New Roman"/>
          <w:sz w:val="24"/>
          <w:szCs w:val="24"/>
        </w:rPr>
      </w:pPr>
      <w:r w:rsidRPr="001A0E2D">
        <w:rPr>
          <w:rFonts w:ascii="Times New Roman" w:hAnsi="Times New Roman" w:cs="Times New Roman"/>
          <w:sz w:val="24"/>
          <w:szCs w:val="24"/>
        </w:rPr>
        <w:t>4. The five daily prayers and Friday to Friday are expiation for whatever is between them, so long as one does not commit major sins.</w:t>
      </w:r>
      <w:r w:rsidR="001A0E2D">
        <w:rPr>
          <w:rFonts w:ascii="Times New Roman" w:hAnsi="Times New Roman" w:cs="Times New Roman"/>
          <w:sz w:val="24"/>
          <w:szCs w:val="24"/>
        </w:rPr>
        <w:t xml:space="preserve"> </w:t>
      </w:r>
      <w:r w:rsidRPr="001A0E2D">
        <w:rPr>
          <w:rFonts w:ascii="Times New Roman" w:hAnsi="Times New Roman" w:cs="Times New Roman"/>
          <w:sz w:val="16"/>
          <w:szCs w:val="16"/>
        </w:rPr>
        <w:t>Source: Sahih Muslim, Hadith 233</w:t>
      </w:r>
    </w:p>
    <w:p w14:paraId="297656F9" w14:textId="77777777" w:rsidR="003D517B" w:rsidRPr="001A0E2D" w:rsidRDefault="003D517B">
      <w:pPr>
        <w:rPr>
          <w:rFonts w:ascii="Times New Roman" w:hAnsi="Times New Roman" w:cs="Times New Roman"/>
          <w:sz w:val="24"/>
          <w:szCs w:val="24"/>
        </w:rPr>
      </w:pPr>
    </w:p>
    <w:p w14:paraId="7FFE4AEE" w14:textId="170891D0" w:rsidR="003D517B" w:rsidRPr="001A0E2D" w:rsidRDefault="00000000">
      <w:pPr>
        <w:rPr>
          <w:rFonts w:ascii="Times New Roman" w:hAnsi="Times New Roman" w:cs="Times New Roman"/>
          <w:sz w:val="24"/>
          <w:szCs w:val="24"/>
        </w:rPr>
      </w:pPr>
      <w:r w:rsidRPr="001A0E2D">
        <w:rPr>
          <w:rFonts w:ascii="Times New Roman" w:hAnsi="Times New Roman" w:cs="Times New Roman"/>
          <w:sz w:val="24"/>
          <w:szCs w:val="24"/>
        </w:rPr>
        <w:t>5. Prayer is a light.</w:t>
      </w:r>
      <w:r w:rsidR="001A0E2D">
        <w:rPr>
          <w:rFonts w:ascii="Times New Roman" w:hAnsi="Times New Roman" w:cs="Times New Roman"/>
          <w:sz w:val="24"/>
          <w:szCs w:val="24"/>
        </w:rPr>
        <w:t xml:space="preserve"> </w:t>
      </w:r>
      <w:r w:rsidRPr="001A0E2D">
        <w:rPr>
          <w:rFonts w:ascii="Times New Roman" w:hAnsi="Times New Roman" w:cs="Times New Roman"/>
          <w:sz w:val="16"/>
          <w:szCs w:val="16"/>
        </w:rPr>
        <w:t>Source: Sahih Muslim, Hadith 223</w:t>
      </w:r>
    </w:p>
    <w:p w14:paraId="598D8924" w14:textId="77777777" w:rsidR="003D517B" w:rsidRPr="001A0E2D" w:rsidRDefault="003D517B">
      <w:pPr>
        <w:rPr>
          <w:rFonts w:ascii="Times New Roman" w:hAnsi="Times New Roman" w:cs="Times New Roman"/>
          <w:sz w:val="24"/>
          <w:szCs w:val="24"/>
        </w:rPr>
      </w:pPr>
    </w:p>
    <w:p w14:paraId="2CBA0F7E" w14:textId="42639744" w:rsidR="003D517B" w:rsidRPr="001A0E2D" w:rsidRDefault="00000000">
      <w:pPr>
        <w:rPr>
          <w:rFonts w:ascii="Times New Roman" w:hAnsi="Times New Roman" w:cs="Times New Roman"/>
          <w:sz w:val="24"/>
          <w:szCs w:val="24"/>
        </w:rPr>
      </w:pPr>
      <w:r w:rsidRPr="001A0E2D">
        <w:rPr>
          <w:rFonts w:ascii="Times New Roman" w:hAnsi="Times New Roman" w:cs="Times New Roman"/>
          <w:sz w:val="24"/>
          <w:szCs w:val="24"/>
        </w:rPr>
        <w:t>6. Whoever preserves them (the five prayers), it will be a light, proof and salvation for him on the Day of Resurrection. Whoever does not preserve them, he will have no light, no proof, and no salvation, and on the Day of Resurrection he will be with Qarun, Pharaoh, Haman, and Ubayy bin Khalaf.</w:t>
      </w:r>
      <w:r w:rsidR="001A0E2D">
        <w:rPr>
          <w:rFonts w:ascii="Times New Roman" w:hAnsi="Times New Roman" w:cs="Times New Roman"/>
          <w:sz w:val="24"/>
          <w:szCs w:val="24"/>
        </w:rPr>
        <w:t xml:space="preserve"> </w:t>
      </w:r>
      <w:r w:rsidRPr="001A0E2D">
        <w:rPr>
          <w:rFonts w:ascii="Times New Roman" w:hAnsi="Times New Roman" w:cs="Times New Roman"/>
          <w:sz w:val="16"/>
          <w:szCs w:val="16"/>
        </w:rPr>
        <w:t>Source: Musnad Ahmad, Hadith 6545; al-Tabarani – Hasan</w:t>
      </w:r>
    </w:p>
    <w:p w14:paraId="78F11163" w14:textId="77777777" w:rsidR="003D517B" w:rsidRPr="001A0E2D" w:rsidRDefault="003D517B">
      <w:pPr>
        <w:rPr>
          <w:rFonts w:ascii="Times New Roman" w:hAnsi="Times New Roman" w:cs="Times New Roman"/>
          <w:sz w:val="24"/>
          <w:szCs w:val="24"/>
        </w:rPr>
      </w:pPr>
    </w:p>
    <w:p w14:paraId="3379BDC9" w14:textId="19A8871D" w:rsidR="003D517B" w:rsidRPr="001A0E2D" w:rsidRDefault="00000000">
      <w:pPr>
        <w:rPr>
          <w:rFonts w:ascii="Times New Roman" w:hAnsi="Times New Roman" w:cs="Times New Roman"/>
          <w:sz w:val="24"/>
          <w:szCs w:val="24"/>
        </w:rPr>
      </w:pPr>
      <w:r w:rsidRPr="001A0E2D">
        <w:rPr>
          <w:rFonts w:ascii="Times New Roman" w:hAnsi="Times New Roman" w:cs="Times New Roman"/>
          <w:sz w:val="24"/>
          <w:szCs w:val="24"/>
        </w:rPr>
        <w:t>7. Between a man and shirk and kufr is the abandonment of the prayer.</w:t>
      </w:r>
      <w:r w:rsidR="001A0E2D">
        <w:rPr>
          <w:rFonts w:ascii="Times New Roman" w:hAnsi="Times New Roman" w:cs="Times New Roman"/>
          <w:sz w:val="24"/>
          <w:szCs w:val="24"/>
        </w:rPr>
        <w:t xml:space="preserve"> </w:t>
      </w:r>
      <w:r w:rsidRPr="001A0E2D">
        <w:rPr>
          <w:rFonts w:ascii="Times New Roman" w:hAnsi="Times New Roman" w:cs="Times New Roman"/>
          <w:sz w:val="16"/>
          <w:szCs w:val="16"/>
        </w:rPr>
        <w:t>Source: Sahih Muslim, Hadith 82</w:t>
      </w:r>
    </w:p>
    <w:p w14:paraId="60729D96" w14:textId="77777777" w:rsidR="003D517B" w:rsidRPr="001A0E2D" w:rsidRDefault="003D517B">
      <w:pPr>
        <w:rPr>
          <w:rFonts w:ascii="Times New Roman" w:hAnsi="Times New Roman" w:cs="Times New Roman"/>
          <w:sz w:val="24"/>
          <w:szCs w:val="24"/>
        </w:rPr>
      </w:pPr>
    </w:p>
    <w:p w14:paraId="32CB7AD7" w14:textId="1B6C787A" w:rsidR="003D517B" w:rsidRPr="001A0E2D" w:rsidRDefault="00000000">
      <w:pPr>
        <w:rPr>
          <w:rFonts w:ascii="Times New Roman" w:hAnsi="Times New Roman" w:cs="Times New Roman"/>
          <w:sz w:val="24"/>
          <w:szCs w:val="24"/>
        </w:rPr>
      </w:pPr>
      <w:r w:rsidRPr="001A0E2D">
        <w:rPr>
          <w:rFonts w:ascii="Times New Roman" w:hAnsi="Times New Roman" w:cs="Times New Roman"/>
          <w:sz w:val="24"/>
          <w:szCs w:val="24"/>
        </w:rPr>
        <w:t>8. When any one of you enters the mosque, he should not sit until he has prayed two rak‘ahs.</w:t>
      </w:r>
      <w:r w:rsidR="001A0E2D">
        <w:rPr>
          <w:rFonts w:ascii="Times New Roman" w:hAnsi="Times New Roman" w:cs="Times New Roman"/>
          <w:sz w:val="24"/>
          <w:szCs w:val="24"/>
        </w:rPr>
        <w:t xml:space="preserve"> </w:t>
      </w:r>
      <w:r w:rsidRPr="001A0E2D">
        <w:rPr>
          <w:rFonts w:ascii="Times New Roman" w:hAnsi="Times New Roman" w:cs="Times New Roman"/>
          <w:sz w:val="16"/>
          <w:szCs w:val="16"/>
        </w:rPr>
        <w:t>Source: Sahih al-Bukhari, Hadith 444; Sahih Muslim, Hadith 714</w:t>
      </w:r>
    </w:p>
    <w:p w14:paraId="43346957" w14:textId="77777777" w:rsidR="003D517B" w:rsidRPr="001A0E2D" w:rsidRDefault="003D517B">
      <w:pPr>
        <w:rPr>
          <w:rFonts w:ascii="Times New Roman" w:hAnsi="Times New Roman" w:cs="Times New Roman"/>
          <w:sz w:val="24"/>
          <w:szCs w:val="24"/>
        </w:rPr>
      </w:pPr>
    </w:p>
    <w:p w14:paraId="171C7803" w14:textId="1C60D2FA" w:rsidR="003D517B" w:rsidRPr="001A0E2D" w:rsidRDefault="00000000">
      <w:pPr>
        <w:rPr>
          <w:rFonts w:ascii="Times New Roman" w:hAnsi="Times New Roman" w:cs="Times New Roman"/>
          <w:sz w:val="24"/>
          <w:szCs w:val="24"/>
        </w:rPr>
      </w:pPr>
      <w:r w:rsidRPr="001A0E2D">
        <w:rPr>
          <w:rFonts w:ascii="Times New Roman" w:hAnsi="Times New Roman" w:cs="Times New Roman"/>
          <w:sz w:val="24"/>
          <w:szCs w:val="24"/>
        </w:rPr>
        <w:lastRenderedPageBreak/>
        <w:t>9. The prayer in congregation is twenty-seven times superior to the prayer offered by a person alone.</w:t>
      </w:r>
      <w:r w:rsidR="001A0E2D">
        <w:rPr>
          <w:rFonts w:ascii="Times New Roman" w:hAnsi="Times New Roman" w:cs="Times New Roman"/>
          <w:sz w:val="24"/>
          <w:szCs w:val="24"/>
        </w:rPr>
        <w:t xml:space="preserve"> </w:t>
      </w:r>
      <w:r w:rsidRPr="001A0E2D">
        <w:rPr>
          <w:rFonts w:ascii="Times New Roman" w:hAnsi="Times New Roman" w:cs="Times New Roman"/>
          <w:sz w:val="16"/>
          <w:szCs w:val="16"/>
        </w:rPr>
        <w:t>Source: Sahih al-Bukhari, Hadith 645; Sahih Muslim, Hadith 650</w:t>
      </w:r>
    </w:p>
    <w:p w14:paraId="3A34CDED" w14:textId="77777777" w:rsidR="003D517B" w:rsidRPr="001A0E2D" w:rsidRDefault="003D517B">
      <w:pPr>
        <w:rPr>
          <w:rFonts w:ascii="Times New Roman" w:hAnsi="Times New Roman" w:cs="Times New Roman"/>
          <w:sz w:val="24"/>
          <w:szCs w:val="24"/>
        </w:rPr>
      </w:pPr>
    </w:p>
    <w:p w14:paraId="16CCD7D7" w14:textId="77777777" w:rsidR="003D517B" w:rsidRPr="001A0E2D" w:rsidRDefault="00000000">
      <w:pPr>
        <w:rPr>
          <w:rFonts w:ascii="Times New Roman" w:hAnsi="Times New Roman" w:cs="Times New Roman"/>
          <w:sz w:val="24"/>
          <w:szCs w:val="24"/>
        </w:rPr>
      </w:pPr>
      <w:r w:rsidRPr="001A0E2D">
        <w:rPr>
          <w:rFonts w:ascii="Times New Roman" w:hAnsi="Times New Roman" w:cs="Times New Roman"/>
          <w:sz w:val="24"/>
          <w:szCs w:val="24"/>
        </w:rPr>
        <w:t>10. The most beloved of deeds to Allah is the prayer at its proper time.</w:t>
      </w:r>
    </w:p>
    <w:p w14:paraId="4B81054F" w14:textId="77777777" w:rsidR="003D517B" w:rsidRPr="001A0E2D" w:rsidRDefault="00000000">
      <w:pPr>
        <w:rPr>
          <w:rFonts w:ascii="Times New Roman" w:hAnsi="Times New Roman" w:cs="Times New Roman"/>
          <w:sz w:val="16"/>
          <w:szCs w:val="16"/>
        </w:rPr>
      </w:pPr>
      <w:r w:rsidRPr="001A0E2D">
        <w:rPr>
          <w:rFonts w:ascii="Times New Roman" w:hAnsi="Times New Roman" w:cs="Times New Roman"/>
          <w:sz w:val="16"/>
          <w:szCs w:val="16"/>
        </w:rPr>
        <w:t>Source: Sunan an-Nasa’i, Hadith 611; Sahih al-Bukhari in Adab al-Mufrad</w:t>
      </w:r>
    </w:p>
    <w:p w14:paraId="2FB57600" w14:textId="77777777" w:rsidR="003D517B" w:rsidRPr="001A0E2D" w:rsidRDefault="003D517B">
      <w:pPr>
        <w:rPr>
          <w:rFonts w:ascii="Times New Roman" w:hAnsi="Times New Roman" w:cs="Times New Roman"/>
          <w:sz w:val="24"/>
          <w:szCs w:val="24"/>
        </w:rPr>
      </w:pPr>
    </w:p>
    <w:p w14:paraId="5F7CB0B8" w14:textId="77777777" w:rsidR="003D517B" w:rsidRPr="001A0E2D" w:rsidRDefault="00000000">
      <w:pPr>
        <w:rPr>
          <w:rFonts w:ascii="Times New Roman" w:hAnsi="Times New Roman" w:cs="Times New Roman"/>
          <w:sz w:val="24"/>
          <w:szCs w:val="24"/>
        </w:rPr>
      </w:pPr>
      <w:r w:rsidRPr="001A0E2D">
        <w:rPr>
          <w:rFonts w:ascii="Times New Roman" w:hAnsi="Times New Roman" w:cs="Times New Roman"/>
          <w:sz w:val="24"/>
          <w:szCs w:val="24"/>
        </w:rPr>
        <w:t>11. If a man performs ablution perfectly and then prays, Allah will forgive his sins.</w:t>
      </w:r>
    </w:p>
    <w:p w14:paraId="4D947110" w14:textId="77777777" w:rsidR="003D517B" w:rsidRPr="001A0E2D" w:rsidRDefault="00000000">
      <w:pPr>
        <w:rPr>
          <w:rFonts w:ascii="Times New Roman" w:hAnsi="Times New Roman" w:cs="Times New Roman"/>
          <w:sz w:val="16"/>
          <w:szCs w:val="16"/>
        </w:rPr>
      </w:pPr>
      <w:r w:rsidRPr="001A0E2D">
        <w:rPr>
          <w:rFonts w:ascii="Times New Roman" w:hAnsi="Times New Roman" w:cs="Times New Roman"/>
          <w:sz w:val="16"/>
          <w:szCs w:val="16"/>
        </w:rPr>
        <w:t>Source: Sahih al-Bukhari, Hadith 158; Sahih Muslim, Hadith 226</w:t>
      </w:r>
    </w:p>
    <w:p w14:paraId="52C25412" w14:textId="77777777" w:rsidR="003D517B" w:rsidRPr="001A0E2D" w:rsidRDefault="003D517B">
      <w:pPr>
        <w:rPr>
          <w:rFonts w:ascii="Times New Roman" w:hAnsi="Times New Roman" w:cs="Times New Roman"/>
          <w:sz w:val="24"/>
          <w:szCs w:val="24"/>
        </w:rPr>
      </w:pPr>
    </w:p>
    <w:p w14:paraId="5BCDFA2B" w14:textId="19388AF5" w:rsidR="003D517B" w:rsidRPr="001A0E2D" w:rsidRDefault="00000000">
      <w:pPr>
        <w:rPr>
          <w:rFonts w:ascii="Times New Roman" w:hAnsi="Times New Roman" w:cs="Times New Roman"/>
          <w:sz w:val="24"/>
          <w:szCs w:val="24"/>
        </w:rPr>
      </w:pPr>
      <w:r w:rsidRPr="001A0E2D">
        <w:rPr>
          <w:rFonts w:ascii="Times New Roman" w:hAnsi="Times New Roman" w:cs="Times New Roman"/>
          <w:sz w:val="24"/>
          <w:szCs w:val="24"/>
        </w:rPr>
        <w:t>12. The prayer of a man in congregation is twenty-five times more rewarding than his prayer at home or in his shop.</w:t>
      </w:r>
      <w:r w:rsidR="001A0E2D">
        <w:rPr>
          <w:rFonts w:ascii="Times New Roman" w:hAnsi="Times New Roman" w:cs="Times New Roman"/>
          <w:sz w:val="24"/>
          <w:szCs w:val="24"/>
        </w:rPr>
        <w:t xml:space="preserve"> </w:t>
      </w:r>
      <w:r w:rsidRPr="001A0E2D">
        <w:rPr>
          <w:rFonts w:ascii="Times New Roman" w:hAnsi="Times New Roman" w:cs="Times New Roman"/>
          <w:sz w:val="16"/>
          <w:szCs w:val="16"/>
        </w:rPr>
        <w:t>Source: Sahih al-Bukhari, Hadith 647; Sahih Muslim, Hadith 649</w:t>
      </w:r>
    </w:p>
    <w:p w14:paraId="080336F1" w14:textId="77777777" w:rsidR="003D517B" w:rsidRPr="001A0E2D" w:rsidRDefault="003D517B">
      <w:pPr>
        <w:rPr>
          <w:rFonts w:ascii="Times New Roman" w:hAnsi="Times New Roman" w:cs="Times New Roman"/>
          <w:sz w:val="24"/>
          <w:szCs w:val="24"/>
        </w:rPr>
      </w:pPr>
    </w:p>
    <w:p w14:paraId="2B956F59" w14:textId="00523052" w:rsidR="003D517B" w:rsidRPr="001A0E2D" w:rsidRDefault="00000000">
      <w:pPr>
        <w:rPr>
          <w:rFonts w:ascii="Times New Roman" w:hAnsi="Times New Roman" w:cs="Times New Roman"/>
          <w:sz w:val="24"/>
          <w:szCs w:val="24"/>
        </w:rPr>
      </w:pPr>
      <w:r w:rsidRPr="001A0E2D">
        <w:rPr>
          <w:rFonts w:ascii="Times New Roman" w:hAnsi="Times New Roman" w:cs="Times New Roman"/>
          <w:sz w:val="24"/>
          <w:szCs w:val="24"/>
        </w:rPr>
        <w:t>13. Whoever prays Fajr in congregation, then sits remembering Allah until the sun rises, then prays two rak‘ahs, will have a reward like that of Hajj and ‘Umrah, complete, complete, complete.</w:t>
      </w:r>
      <w:r w:rsidR="001A0E2D">
        <w:rPr>
          <w:rFonts w:ascii="Times New Roman" w:hAnsi="Times New Roman" w:cs="Times New Roman"/>
          <w:sz w:val="24"/>
          <w:szCs w:val="24"/>
        </w:rPr>
        <w:t xml:space="preserve"> </w:t>
      </w:r>
      <w:r w:rsidRPr="001A0E2D">
        <w:rPr>
          <w:rFonts w:ascii="Times New Roman" w:hAnsi="Times New Roman" w:cs="Times New Roman"/>
          <w:sz w:val="16"/>
          <w:szCs w:val="16"/>
        </w:rPr>
        <w:t>Source: Jami` at-Tirmidhi, Hadith 586 – Hasan</w:t>
      </w:r>
    </w:p>
    <w:p w14:paraId="1EDD83EC" w14:textId="77777777" w:rsidR="003D517B" w:rsidRPr="001A0E2D" w:rsidRDefault="003D517B">
      <w:pPr>
        <w:rPr>
          <w:rFonts w:ascii="Times New Roman" w:hAnsi="Times New Roman" w:cs="Times New Roman"/>
          <w:sz w:val="24"/>
          <w:szCs w:val="24"/>
        </w:rPr>
      </w:pPr>
    </w:p>
    <w:p w14:paraId="7E1CADCD" w14:textId="77777777" w:rsidR="001A0E2D" w:rsidRDefault="00000000">
      <w:pPr>
        <w:rPr>
          <w:rFonts w:ascii="Times New Roman" w:hAnsi="Times New Roman" w:cs="Times New Roman"/>
          <w:sz w:val="24"/>
          <w:szCs w:val="24"/>
        </w:rPr>
      </w:pPr>
      <w:r w:rsidRPr="001A0E2D">
        <w:rPr>
          <w:rFonts w:ascii="Times New Roman" w:hAnsi="Times New Roman" w:cs="Times New Roman"/>
          <w:sz w:val="24"/>
          <w:szCs w:val="24"/>
        </w:rPr>
        <w:t>14. If there was a river at the door of one of you in which he bathes five times a day, would any of his dirt remain? They said: None of his dirt would remain. He said: That is the likeness of the five daily prayers by which Allah erases sins.</w:t>
      </w:r>
    </w:p>
    <w:p w14:paraId="242C2954" w14:textId="634235F4" w:rsidR="003D517B" w:rsidRPr="001A0E2D" w:rsidRDefault="00000000">
      <w:pPr>
        <w:rPr>
          <w:rFonts w:ascii="Times New Roman" w:hAnsi="Times New Roman" w:cs="Times New Roman"/>
          <w:sz w:val="24"/>
          <w:szCs w:val="24"/>
        </w:rPr>
      </w:pPr>
      <w:r w:rsidRPr="001A0E2D">
        <w:rPr>
          <w:rFonts w:ascii="Times New Roman" w:hAnsi="Times New Roman" w:cs="Times New Roman"/>
          <w:sz w:val="16"/>
          <w:szCs w:val="16"/>
        </w:rPr>
        <w:t>Source: Sahih al-Bukhari, Hadith 528; Sahih Muslim, Hadith 667</w:t>
      </w:r>
    </w:p>
    <w:p w14:paraId="4D3A4D7D" w14:textId="77777777" w:rsidR="003D517B" w:rsidRPr="001A0E2D" w:rsidRDefault="003D517B">
      <w:pPr>
        <w:rPr>
          <w:rFonts w:ascii="Times New Roman" w:hAnsi="Times New Roman" w:cs="Times New Roman"/>
          <w:sz w:val="24"/>
          <w:szCs w:val="24"/>
        </w:rPr>
      </w:pPr>
    </w:p>
    <w:p w14:paraId="44A951CE" w14:textId="279F8C7B" w:rsidR="003D517B" w:rsidRPr="001A0E2D" w:rsidRDefault="00000000">
      <w:pPr>
        <w:rPr>
          <w:rFonts w:ascii="Times New Roman" w:hAnsi="Times New Roman" w:cs="Times New Roman"/>
          <w:sz w:val="24"/>
          <w:szCs w:val="24"/>
        </w:rPr>
      </w:pPr>
      <w:r w:rsidRPr="001A0E2D">
        <w:rPr>
          <w:rFonts w:ascii="Times New Roman" w:hAnsi="Times New Roman" w:cs="Times New Roman"/>
          <w:sz w:val="24"/>
          <w:szCs w:val="24"/>
        </w:rPr>
        <w:t>15. Guard strictly the prayers, especially the middle prayer; and stand before Allah with devotion.</w:t>
      </w:r>
      <w:r w:rsidR="001A0E2D">
        <w:rPr>
          <w:rFonts w:ascii="Times New Roman" w:hAnsi="Times New Roman" w:cs="Times New Roman"/>
          <w:sz w:val="24"/>
          <w:szCs w:val="24"/>
        </w:rPr>
        <w:t xml:space="preserve"> </w:t>
      </w:r>
      <w:r w:rsidRPr="001A0E2D">
        <w:rPr>
          <w:rFonts w:ascii="Times New Roman" w:hAnsi="Times New Roman" w:cs="Times New Roman"/>
          <w:sz w:val="16"/>
          <w:szCs w:val="16"/>
        </w:rPr>
        <w:t>Source: Qur'an, Surah al-Baqarah 2:238 (often cited alongside hadiths)</w:t>
      </w:r>
    </w:p>
    <w:p w14:paraId="2EB41917" w14:textId="77777777" w:rsidR="003D517B" w:rsidRPr="001A0E2D" w:rsidRDefault="003D517B">
      <w:pPr>
        <w:rPr>
          <w:rFonts w:ascii="Times New Roman" w:hAnsi="Times New Roman" w:cs="Times New Roman"/>
          <w:sz w:val="24"/>
          <w:szCs w:val="24"/>
        </w:rPr>
      </w:pPr>
    </w:p>
    <w:sectPr w:rsidR="003D517B" w:rsidRPr="001A0E2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02543540">
    <w:abstractNumId w:val="8"/>
  </w:num>
  <w:num w:numId="2" w16cid:durableId="436220241">
    <w:abstractNumId w:val="6"/>
  </w:num>
  <w:num w:numId="3" w16cid:durableId="1388529963">
    <w:abstractNumId w:val="5"/>
  </w:num>
  <w:num w:numId="4" w16cid:durableId="913399345">
    <w:abstractNumId w:val="4"/>
  </w:num>
  <w:num w:numId="5" w16cid:durableId="1344744019">
    <w:abstractNumId w:val="7"/>
  </w:num>
  <w:num w:numId="6" w16cid:durableId="1028262647">
    <w:abstractNumId w:val="3"/>
  </w:num>
  <w:num w:numId="7" w16cid:durableId="1436359917">
    <w:abstractNumId w:val="2"/>
  </w:num>
  <w:num w:numId="8" w16cid:durableId="1015882561">
    <w:abstractNumId w:val="1"/>
  </w:num>
  <w:num w:numId="9" w16cid:durableId="173908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A0E2D"/>
    <w:rsid w:val="0029639D"/>
    <w:rsid w:val="00326F90"/>
    <w:rsid w:val="003D517B"/>
    <w:rsid w:val="00AA1D8D"/>
    <w:rsid w:val="00B47730"/>
    <w:rsid w:val="00BD142E"/>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255F2"/>
  <w14:defaultImageDpi w14:val="300"/>
  <w15:docId w15:val="{956D36DD-3874-4ECD-AD16-854CBA3C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Talip Hasanoğlu</cp:lastModifiedBy>
  <cp:revision>2</cp:revision>
  <dcterms:created xsi:type="dcterms:W3CDTF">2013-12-23T23:15:00Z</dcterms:created>
  <dcterms:modified xsi:type="dcterms:W3CDTF">2025-08-23T22:12:00Z</dcterms:modified>
  <cp:category/>
</cp:coreProperties>
</file>